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B654" w14:textId="3D1E6268" w:rsidR="00EE1AAF" w:rsidRDefault="00EE1AAF">
      <w:pPr>
        <w:rPr>
          <w:u w:val="single"/>
        </w:rPr>
      </w:pPr>
      <w:r w:rsidRPr="00EE1AAF">
        <w:rPr>
          <w:u w:val="single"/>
        </w:rPr>
        <w:t>Bijvoegsel aan polis nr. 45034443</w:t>
      </w:r>
      <w:r w:rsidR="0047669F">
        <w:rPr>
          <w:u w:val="single"/>
        </w:rPr>
        <w:t xml:space="preserve"> gedeelte BA </w:t>
      </w:r>
      <w:r>
        <w:rPr>
          <w:u w:val="single"/>
        </w:rPr>
        <w:t>- 20 december 2024</w:t>
      </w:r>
    </w:p>
    <w:p w14:paraId="57CDF913" w14:textId="0133EBFC" w:rsidR="00EE1AAF" w:rsidRDefault="00EE1AAF">
      <w:r>
        <w:t>Ingevolge de inwerkingtreding op 1 januari 2025 van de wet van 7 februari 2024 werd een nieuw Boek 6 aan het burgerlijk wetboek toegevoegd waardoor de buitencontractuele aansprakelijkheid werd gewijzigd.</w:t>
      </w:r>
    </w:p>
    <w:p w14:paraId="1729C084" w14:textId="1B4BC831" w:rsidR="00EE1AAF" w:rsidRDefault="00EE1AAF">
      <w:r>
        <w:t xml:space="preserve">De volgende </w:t>
      </w:r>
      <w:r w:rsidRPr="00BA70AE">
        <w:rPr>
          <w:b/>
          <w:bCs/>
        </w:rPr>
        <w:t>twee nieuwe uitsluitingsclausules</w:t>
      </w:r>
      <w:r>
        <w:t xml:space="preserve"> </w:t>
      </w:r>
      <w:r w:rsidR="00DC0C8C">
        <w:t xml:space="preserve">(=niet gewaarborgde schade) </w:t>
      </w:r>
      <w:r>
        <w:t xml:space="preserve">worden toegevoegd aan onze groepspolis van Ethias doch de </w:t>
      </w:r>
      <w:r w:rsidR="00BA70AE">
        <w:t xml:space="preserve">reikwijdte </w:t>
      </w:r>
      <w:r>
        <w:t>van de dekking van onze polis BA wijzigt niet :</w:t>
      </w:r>
    </w:p>
    <w:p w14:paraId="08B887F6" w14:textId="4ED280D9" w:rsidR="00BA70AE" w:rsidRDefault="00BA70AE">
      <w:r>
        <w:t>Het betreft concreet :</w:t>
      </w:r>
    </w:p>
    <w:p w14:paraId="73552472" w14:textId="23BF9C67" w:rsidR="00EE1AAF" w:rsidRDefault="00EE1AAF">
      <w:r>
        <w:t>1.</w:t>
      </w:r>
      <w:r w:rsidR="0047669F">
        <w:t xml:space="preserve"> </w:t>
      </w:r>
      <w:r w:rsidR="00DC0C8C">
        <w:t>Schade die het gevolg is van de niet-uitvoering, laattijdige uitvoering of slechte uitvoering van contractuele verplichtingen</w:t>
      </w:r>
    </w:p>
    <w:p w14:paraId="4D8AB871" w14:textId="7919C3D4" w:rsidR="00DC0C8C" w:rsidRPr="00EE1AAF" w:rsidRDefault="00DC0C8C">
      <w:r>
        <w:t>2.</w:t>
      </w:r>
      <w:r w:rsidR="0047669F">
        <w:t xml:space="preserve"> De aanvullende schadevergoedingen </w:t>
      </w:r>
      <w:r w:rsidR="0068777F">
        <w:t xml:space="preserve">te betalen </w:t>
      </w:r>
      <w:r w:rsidR="0047669F">
        <w:t>voorzien in artikel 6.3</w:t>
      </w:r>
      <w:r w:rsidR="0068777F">
        <w:t>1</w:t>
      </w:r>
      <w:r w:rsidR="0047669F">
        <w:t>§3 van het nieuwe Burgerlijke Wetboek</w:t>
      </w:r>
      <w:r w:rsidR="0068777F">
        <w:t xml:space="preserve"> (uitsluitend w</w:t>
      </w:r>
      <w:r w:rsidR="0068777F" w:rsidRPr="0068777F">
        <w:t>anneer de aansprakelijke, opzettelijk en met de bedoeling winst te realiseren, inbreuk heeft gemaakt op een persoonlijkheidsrecht van de benadeelde of zijn eer of reputatie heeft aangetast</w:t>
      </w:r>
      <w:r w:rsidR="0068777F">
        <w:t>).</w:t>
      </w:r>
    </w:p>
    <w:sectPr w:rsidR="00DC0C8C" w:rsidRPr="00EE1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AF"/>
    <w:rsid w:val="0047669F"/>
    <w:rsid w:val="0068777F"/>
    <w:rsid w:val="00BA70AE"/>
    <w:rsid w:val="00D17E55"/>
    <w:rsid w:val="00DC0C8C"/>
    <w:rsid w:val="00EE1AAF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747F"/>
  <w15:chartTrackingRefBased/>
  <w15:docId w15:val="{0E37617C-7E99-4257-BBD4-99D02C59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1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1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1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1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1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1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1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1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1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1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1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1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1AA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1AA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1A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1A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1A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1A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1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1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1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1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1A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1A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1AA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1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1AA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1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ELSEN Dirk</dc:creator>
  <cp:keywords/>
  <dc:description/>
  <cp:lastModifiedBy>ELSEN Dirk</cp:lastModifiedBy>
  <cp:revision>2</cp:revision>
  <dcterms:created xsi:type="dcterms:W3CDTF">2024-12-28T16:25:00Z</dcterms:created>
  <dcterms:modified xsi:type="dcterms:W3CDTF">2024-12-28T16:25:00Z</dcterms:modified>
</cp:coreProperties>
</file>